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9EC" w:rsidRDefault="00CF49EC" w:rsidP="00CF49EC">
      <w:pPr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F49EC" w:rsidRPr="0014299A" w:rsidRDefault="00CF49EC" w:rsidP="00CF4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2840" w:rsidRDefault="00F42840" w:rsidP="00CF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Среднесрочная</w:t>
      </w:r>
    </w:p>
    <w:p w:rsidR="00CF49EC" w:rsidRPr="0014299A" w:rsidRDefault="00CF49EC" w:rsidP="00CF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99A">
        <w:rPr>
          <w:rFonts w:ascii="Times New Roman" w:hAnsi="Times New Roman" w:cs="Times New Roman"/>
          <w:b/>
          <w:sz w:val="28"/>
          <w:szCs w:val="28"/>
        </w:rPr>
        <w:t xml:space="preserve">тарифная политика Кыргызской Республики </w:t>
      </w:r>
    </w:p>
    <w:p w:rsidR="00CF49EC" w:rsidRPr="002800CF" w:rsidRDefault="00CF49EC" w:rsidP="00CF4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99A">
        <w:rPr>
          <w:rFonts w:ascii="Times New Roman" w:hAnsi="Times New Roman" w:cs="Times New Roman"/>
          <w:b/>
          <w:sz w:val="28"/>
          <w:szCs w:val="28"/>
        </w:rPr>
        <w:t xml:space="preserve">на тепловую энергию на </w:t>
      </w:r>
      <w:r w:rsidRPr="002800CF">
        <w:rPr>
          <w:rFonts w:ascii="Times New Roman" w:hAnsi="Times New Roman" w:cs="Times New Roman"/>
          <w:b/>
          <w:sz w:val="28"/>
          <w:szCs w:val="28"/>
        </w:rPr>
        <w:t>2020-2022 годы</w:t>
      </w:r>
    </w:p>
    <w:p w:rsidR="00CF49EC" w:rsidRPr="002800CF" w:rsidRDefault="00CF49EC" w:rsidP="00CF49EC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CF49EC" w:rsidRPr="002800CF" w:rsidRDefault="00CF49EC" w:rsidP="00CF49E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0CF">
        <w:rPr>
          <w:rFonts w:ascii="Times New Roman" w:hAnsi="Times New Roman" w:cs="Times New Roman"/>
          <w:b/>
          <w:sz w:val="28"/>
          <w:szCs w:val="28"/>
        </w:rPr>
        <w:t>1. Введение</w:t>
      </w:r>
    </w:p>
    <w:p w:rsidR="00CF49EC" w:rsidRPr="002800CF" w:rsidRDefault="00CF49EC" w:rsidP="00CF49EC">
      <w:pPr>
        <w:spacing w:after="0" w:line="24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</w:p>
    <w:p w:rsidR="00CF49EC" w:rsidRPr="0014299A" w:rsidRDefault="00CF49EC" w:rsidP="00CF49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800CF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Pr="002800CF">
        <w:rPr>
          <w:rFonts w:ascii="Times New Roman" w:hAnsi="Times New Roman" w:cs="Times New Roman"/>
          <w:sz w:val="28"/>
          <w:szCs w:val="28"/>
          <w:lang w:val="ky-KG"/>
        </w:rPr>
        <w:t>С</w:t>
      </w:r>
      <w:proofErr w:type="spellStart"/>
      <w:r w:rsidRPr="002800CF">
        <w:rPr>
          <w:rFonts w:ascii="Times New Roman" w:hAnsi="Times New Roman" w:cs="Times New Roman"/>
          <w:sz w:val="28"/>
          <w:szCs w:val="28"/>
        </w:rPr>
        <w:t>реднесрочная</w:t>
      </w:r>
      <w:proofErr w:type="spellEnd"/>
      <w:r w:rsidRPr="002800CF">
        <w:rPr>
          <w:rFonts w:ascii="Times New Roman" w:hAnsi="Times New Roman" w:cs="Times New Roman"/>
          <w:sz w:val="28"/>
          <w:szCs w:val="28"/>
        </w:rPr>
        <w:t xml:space="preserve"> тарифная политика Кыргызской Республики на </w:t>
      </w:r>
      <w:r w:rsidRPr="002800CF">
        <w:rPr>
          <w:rFonts w:ascii="Times New Roman" w:hAnsi="Times New Roman" w:cs="Times New Roman"/>
          <w:sz w:val="28"/>
          <w:szCs w:val="28"/>
          <w:lang w:val="ky-KG"/>
        </w:rPr>
        <w:t>тепловую</w:t>
      </w:r>
      <w:r w:rsidRPr="002800CF">
        <w:rPr>
          <w:rFonts w:ascii="Times New Roman" w:hAnsi="Times New Roman" w:cs="Times New Roman"/>
          <w:sz w:val="28"/>
          <w:szCs w:val="28"/>
        </w:rPr>
        <w:t xml:space="preserve"> энергию на 2020-2022 годы (далее – ССТП)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с целью уменьшения перекрестного субсидирования тепловой энергии и </w:t>
      </w:r>
      <w:r w:rsidRPr="0014299A">
        <w:rPr>
          <w:rFonts w:ascii="Times New Roman" w:hAnsi="Times New Roman" w:cs="Times New Roman"/>
          <w:sz w:val="28"/>
          <w:szCs w:val="28"/>
        </w:rPr>
        <w:t>доступност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299A">
        <w:rPr>
          <w:rFonts w:ascii="Times New Roman" w:hAnsi="Times New Roman" w:cs="Times New Roman"/>
          <w:sz w:val="28"/>
          <w:szCs w:val="28"/>
        </w:rPr>
        <w:t xml:space="preserve"> потребителей к использованию тепловой энергии и горячей воды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49EC" w:rsidRPr="0014299A" w:rsidRDefault="00CF49EC" w:rsidP="00CF4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9EC" w:rsidRDefault="00CF49EC" w:rsidP="00CF49E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4299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1512F">
        <w:rPr>
          <w:rFonts w:ascii="Times New Roman" w:hAnsi="Times New Roman"/>
          <w:b/>
          <w:sz w:val="28"/>
          <w:szCs w:val="28"/>
        </w:rPr>
        <w:t>Общие принципы</w:t>
      </w:r>
    </w:p>
    <w:p w:rsidR="00CF49EC" w:rsidRDefault="00CF49EC" w:rsidP="00CF4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9EC" w:rsidRPr="0001512F" w:rsidRDefault="00CF49EC" w:rsidP="00CF4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Настоящая ССТП основывается на следующих принципах:</w:t>
      </w:r>
    </w:p>
    <w:p w:rsidR="00CF49EC" w:rsidRPr="0001512F" w:rsidRDefault="00CF49EC" w:rsidP="00CF49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- социально</w:t>
      </w:r>
      <w:r w:rsidR="00632270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01512F">
        <w:rPr>
          <w:rFonts w:ascii="Times New Roman" w:hAnsi="Times New Roman"/>
          <w:sz w:val="28"/>
          <w:szCs w:val="28"/>
        </w:rPr>
        <w:t xml:space="preserve">ориентированные тарифы на </w:t>
      </w:r>
      <w:r>
        <w:rPr>
          <w:rFonts w:ascii="Times New Roman" w:hAnsi="Times New Roman"/>
          <w:sz w:val="28"/>
          <w:szCs w:val="28"/>
        </w:rPr>
        <w:t>тепловую</w:t>
      </w:r>
      <w:r w:rsidRPr="0001512F">
        <w:rPr>
          <w:rFonts w:ascii="Times New Roman" w:hAnsi="Times New Roman"/>
          <w:sz w:val="28"/>
          <w:szCs w:val="28"/>
        </w:rPr>
        <w:t xml:space="preserve"> энергию</w:t>
      </w:r>
      <w:r>
        <w:rPr>
          <w:rFonts w:ascii="Times New Roman" w:hAnsi="Times New Roman"/>
          <w:sz w:val="28"/>
          <w:szCs w:val="28"/>
        </w:rPr>
        <w:t xml:space="preserve"> для населения</w:t>
      </w:r>
      <w:r w:rsidRPr="0001512F">
        <w:rPr>
          <w:rFonts w:ascii="Times New Roman" w:hAnsi="Times New Roman"/>
          <w:sz w:val="28"/>
          <w:szCs w:val="28"/>
        </w:rPr>
        <w:t xml:space="preserve">, установленные ниже ее стоимости, должны </w:t>
      </w:r>
      <w:r>
        <w:rPr>
          <w:rFonts w:ascii="Times New Roman" w:hAnsi="Times New Roman"/>
          <w:sz w:val="28"/>
          <w:szCs w:val="28"/>
        </w:rPr>
        <w:t>сохраниться</w:t>
      </w:r>
      <w:r w:rsidRPr="0001512F">
        <w:rPr>
          <w:rFonts w:ascii="Times New Roman" w:hAnsi="Times New Roman"/>
          <w:sz w:val="28"/>
          <w:szCs w:val="28"/>
        </w:rPr>
        <w:t>;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</w:t>
      </w:r>
      <w:r w:rsidRPr="0014299A">
        <w:rPr>
          <w:rFonts w:ascii="Times New Roman" w:hAnsi="Times New Roman" w:cs="Times New Roman"/>
          <w:sz w:val="28"/>
          <w:szCs w:val="28"/>
        </w:rPr>
        <w:t>потребител</w:t>
      </w:r>
      <w:r>
        <w:rPr>
          <w:rFonts w:ascii="Times New Roman" w:hAnsi="Times New Roman" w:cs="Times New Roman"/>
          <w:sz w:val="28"/>
          <w:szCs w:val="28"/>
        </w:rPr>
        <w:t>ям,</w:t>
      </w:r>
      <w:r w:rsidRPr="0014299A">
        <w:rPr>
          <w:rFonts w:ascii="Times New Roman" w:hAnsi="Times New Roman" w:cs="Times New Roman"/>
          <w:sz w:val="28"/>
          <w:szCs w:val="28"/>
        </w:rPr>
        <w:t xml:space="preserve"> проживающи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4299A">
        <w:rPr>
          <w:rFonts w:ascii="Times New Roman" w:hAnsi="Times New Roman" w:cs="Times New Roman"/>
          <w:sz w:val="28"/>
          <w:szCs w:val="28"/>
        </w:rPr>
        <w:t xml:space="preserve"> в</w:t>
      </w:r>
      <w:r w:rsidR="00F42840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Pr="0014299A">
        <w:rPr>
          <w:rFonts w:ascii="Times New Roman" w:hAnsi="Times New Roman" w:cs="Times New Roman"/>
          <w:sz w:val="28"/>
          <w:szCs w:val="28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</w:t>
      </w:r>
      <w:r>
        <w:rPr>
          <w:rFonts w:ascii="Times New Roman" w:hAnsi="Times New Roman" w:cs="Times New Roman"/>
          <w:sz w:val="28"/>
          <w:szCs w:val="28"/>
        </w:rPr>
        <w:t xml:space="preserve">тепловая энергия реализуется по ее полной </w:t>
      </w:r>
      <w:r w:rsidRPr="0014299A">
        <w:rPr>
          <w:rFonts w:ascii="Times New Roman" w:hAnsi="Times New Roman" w:cs="Times New Roman"/>
          <w:sz w:val="28"/>
          <w:szCs w:val="28"/>
        </w:rPr>
        <w:t>стоимости.</w:t>
      </w:r>
    </w:p>
    <w:p w:rsidR="00CF49EC" w:rsidRDefault="00CF49EC" w:rsidP="00CF4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9EC" w:rsidRPr="0055783F" w:rsidRDefault="00CF49EC" w:rsidP="00CF49E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14299A">
        <w:rPr>
          <w:rFonts w:ascii="Times New Roman" w:hAnsi="Times New Roman" w:cs="Times New Roman"/>
          <w:b/>
          <w:sz w:val="28"/>
          <w:szCs w:val="28"/>
        </w:rPr>
        <w:t>Тарифы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9EC" w:rsidRPr="00464767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767">
        <w:rPr>
          <w:rFonts w:ascii="Times New Roman" w:hAnsi="Times New Roman" w:cs="Times New Roman"/>
          <w:b/>
          <w:sz w:val="28"/>
          <w:szCs w:val="28"/>
        </w:rPr>
        <w:t>Тарифы на тепловую энергию для населения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Для данной группы потребителей, за исключением бытовых потребителей (населения)</w:t>
      </w:r>
      <w:r w:rsidR="00F42840"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14299A">
        <w:rPr>
          <w:rFonts w:ascii="Times New Roman" w:hAnsi="Times New Roman" w:cs="Times New Roman"/>
          <w:sz w:val="28"/>
          <w:szCs w:val="28"/>
        </w:rPr>
        <w:t xml:space="preserve"> проживающих в</w:t>
      </w:r>
      <w:r w:rsidR="00F42840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Pr="0014299A">
        <w:rPr>
          <w:rFonts w:ascii="Times New Roman" w:hAnsi="Times New Roman" w:cs="Times New Roman"/>
          <w:sz w:val="28"/>
          <w:szCs w:val="28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настоящей ССТП сохраняется единый социально</w:t>
      </w:r>
      <w:r w:rsidR="0063227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4299A">
        <w:rPr>
          <w:rFonts w:ascii="Times New Roman" w:hAnsi="Times New Roman" w:cs="Times New Roman"/>
          <w:sz w:val="28"/>
          <w:szCs w:val="28"/>
        </w:rPr>
        <w:t>ориентированный тариф в размере 1134,76 сом/Гкал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299A">
        <w:rPr>
          <w:rFonts w:ascii="Times New Roman" w:hAnsi="Times New Roman" w:cs="Times New Roman"/>
          <w:sz w:val="28"/>
          <w:szCs w:val="28"/>
        </w:rPr>
        <w:t xml:space="preserve"> Для бытовых потребителей (населения)</w:t>
      </w:r>
      <w:r w:rsidR="00F42840">
        <w:rPr>
          <w:rFonts w:ascii="Times New Roman" w:hAnsi="Times New Roman" w:cs="Times New Roman"/>
          <w:sz w:val="28"/>
          <w:szCs w:val="28"/>
        </w:rPr>
        <w:t>,</w:t>
      </w:r>
      <w:r w:rsidRPr="0014299A">
        <w:rPr>
          <w:rFonts w:ascii="Times New Roman" w:hAnsi="Times New Roman" w:cs="Times New Roman"/>
          <w:sz w:val="28"/>
          <w:szCs w:val="28"/>
        </w:rPr>
        <w:t xml:space="preserve"> проживающих в</w:t>
      </w:r>
      <w:r w:rsidR="00F42840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Pr="0014299A">
        <w:rPr>
          <w:rFonts w:ascii="Times New Roman" w:hAnsi="Times New Roman" w:cs="Times New Roman"/>
          <w:sz w:val="28"/>
          <w:szCs w:val="28"/>
        </w:rPr>
        <w:t xml:space="preserve"> вновь введенных в эксплуатацию многоэтажных домах, теплоснабжение которых осуществляют локальные частные отопительные котельные, тарифы на тепловую энергию будут применяться на уровне стоимости тепловой энергии.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 xml:space="preserve">Это обусловлено дефицитом денежных средств </w:t>
      </w:r>
      <w:r>
        <w:rPr>
          <w:rFonts w:ascii="Times New Roman" w:hAnsi="Times New Roman" w:cs="Times New Roman"/>
          <w:sz w:val="28"/>
          <w:szCs w:val="28"/>
        </w:rPr>
        <w:t>при выработке тепловой энергии</w:t>
      </w:r>
      <w:r w:rsidRPr="0014299A">
        <w:rPr>
          <w:rFonts w:ascii="Times New Roman" w:hAnsi="Times New Roman" w:cs="Times New Roman"/>
          <w:sz w:val="28"/>
          <w:szCs w:val="28"/>
        </w:rPr>
        <w:t xml:space="preserve">, который в 2018 году составил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299A">
        <w:rPr>
          <w:rFonts w:ascii="Times New Roman" w:hAnsi="Times New Roman" w:cs="Times New Roman"/>
          <w:sz w:val="28"/>
          <w:szCs w:val="28"/>
        </w:rPr>
        <w:t>,4 млрд сом</w:t>
      </w:r>
      <w:r w:rsidR="00F42840">
        <w:rPr>
          <w:rFonts w:ascii="Times New Roman" w:hAnsi="Times New Roman" w:cs="Times New Roman"/>
          <w:sz w:val="28"/>
          <w:szCs w:val="28"/>
        </w:rPr>
        <w:t>ов</w:t>
      </w:r>
      <w:r w:rsidRPr="0014299A">
        <w:rPr>
          <w:rFonts w:ascii="Times New Roman" w:hAnsi="Times New Roman" w:cs="Times New Roman"/>
          <w:sz w:val="28"/>
          <w:szCs w:val="28"/>
        </w:rPr>
        <w:t>, и необходимостью постепенного до</w:t>
      </w:r>
      <w:r w:rsidR="00F42840">
        <w:rPr>
          <w:rFonts w:ascii="Times New Roman" w:hAnsi="Times New Roman" w:cs="Times New Roman"/>
          <w:sz w:val="28"/>
          <w:szCs w:val="28"/>
        </w:rPr>
        <w:t>веде</w:t>
      </w:r>
      <w:r w:rsidRPr="0014299A">
        <w:rPr>
          <w:rFonts w:ascii="Times New Roman" w:hAnsi="Times New Roman" w:cs="Times New Roman"/>
          <w:sz w:val="28"/>
          <w:szCs w:val="28"/>
        </w:rPr>
        <w:t>ния тариф</w:t>
      </w:r>
      <w:r w:rsidR="00F42840">
        <w:rPr>
          <w:rFonts w:ascii="Times New Roman" w:hAnsi="Times New Roman" w:cs="Times New Roman"/>
          <w:sz w:val="28"/>
          <w:szCs w:val="28"/>
        </w:rPr>
        <w:t>ов</w:t>
      </w:r>
      <w:r w:rsidRPr="0014299A">
        <w:rPr>
          <w:rFonts w:ascii="Times New Roman" w:hAnsi="Times New Roman" w:cs="Times New Roman"/>
          <w:sz w:val="28"/>
          <w:szCs w:val="28"/>
        </w:rPr>
        <w:t xml:space="preserve"> для населения</w:t>
      </w:r>
      <w:r w:rsidR="00F42840">
        <w:rPr>
          <w:rFonts w:ascii="Times New Roman" w:hAnsi="Times New Roman" w:cs="Times New Roman"/>
          <w:sz w:val="28"/>
          <w:szCs w:val="28"/>
        </w:rPr>
        <w:t xml:space="preserve"> до</w:t>
      </w:r>
      <w:r w:rsidRPr="0014299A">
        <w:rPr>
          <w:rFonts w:ascii="Times New Roman" w:hAnsi="Times New Roman" w:cs="Times New Roman"/>
          <w:sz w:val="28"/>
          <w:szCs w:val="28"/>
        </w:rPr>
        <w:t xml:space="preserve"> полной стоимости тепловой энергии (реальной стоимости).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Населению, получающему тепловую энергию на цели отопления и горячего водоснабжения от котельных Коммунального предприятия «</w:t>
      </w:r>
      <w:proofErr w:type="spellStart"/>
      <w:r w:rsidRPr="0014299A">
        <w:rPr>
          <w:rFonts w:ascii="Times New Roman" w:hAnsi="Times New Roman" w:cs="Times New Roman"/>
          <w:sz w:val="28"/>
          <w:szCs w:val="28"/>
        </w:rPr>
        <w:t>Бишкектеплоэнерго</w:t>
      </w:r>
      <w:proofErr w:type="spellEnd"/>
      <w:r w:rsidRPr="0014299A">
        <w:rPr>
          <w:rFonts w:ascii="Times New Roman" w:hAnsi="Times New Roman" w:cs="Times New Roman"/>
          <w:sz w:val="28"/>
          <w:szCs w:val="28"/>
        </w:rPr>
        <w:t>» и Государственного предприятия  «</w:t>
      </w:r>
      <w:proofErr w:type="spellStart"/>
      <w:r w:rsidRPr="0014299A">
        <w:rPr>
          <w:rFonts w:ascii="Times New Roman" w:hAnsi="Times New Roman" w:cs="Times New Roman"/>
          <w:sz w:val="28"/>
          <w:szCs w:val="28"/>
        </w:rPr>
        <w:t>Кыргызтеплоэнерго</w:t>
      </w:r>
      <w:proofErr w:type="spellEnd"/>
      <w:r w:rsidRPr="0014299A">
        <w:rPr>
          <w:rFonts w:ascii="Times New Roman" w:hAnsi="Times New Roman" w:cs="Times New Roman"/>
          <w:sz w:val="28"/>
          <w:szCs w:val="28"/>
        </w:rPr>
        <w:t xml:space="preserve">» при Государственном комитете промышленности, </w:t>
      </w:r>
      <w:r w:rsidRPr="0014299A">
        <w:rPr>
          <w:rFonts w:ascii="Times New Roman" w:hAnsi="Times New Roman" w:cs="Times New Roman"/>
          <w:sz w:val="28"/>
          <w:szCs w:val="28"/>
        </w:rPr>
        <w:lastRenderedPageBreak/>
        <w:t xml:space="preserve">энергетики и недропользования </w:t>
      </w:r>
      <w:bookmarkStart w:id="0" w:name="_GoBack"/>
      <w:bookmarkEnd w:id="0"/>
      <w:r w:rsidRPr="0014299A">
        <w:rPr>
          <w:rFonts w:ascii="Times New Roman" w:hAnsi="Times New Roman" w:cs="Times New Roman"/>
          <w:sz w:val="28"/>
          <w:szCs w:val="28"/>
        </w:rPr>
        <w:t>Кыргызской Республики, а также других теплоснабжающих организаций (за исключением локальных частных отопительных котельных</w:t>
      </w:r>
      <w:r w:rsidR="00F42840">
        <w:rPr>
          <w:rFonts w:ascii="Times New Roman" w:hAnsi="Times New Roman" w:cs="Times New Roman"/>
          <w:sz w:val="28"/>
          <w:szCs w:val="28"/>
        </w:rPr>
        <w:t>,</w:t>
      </w:r>
      <w:r w:rsidRPr="0014299A">
        <w:rPr>
          <w:rFonts w:ascii="Times New Roman" w:hAnsi="Times New Roman" w:cs="Times New Roman"/>
          <w:sz w:val="28"/>
          <w:szCs w:val="28"/>
        </w:rPr>
        <w:t xml:space="preserve"> осуществляющих теплоснабжение вновь введенных в эксплуатацию многоэтажных домов), тарифы на тепловую энергию и горячую воду будут устанавливаться в том же размере, что и для населения, получающего тепловую энергию от </w:t>
      </w:r>
      <w:r w:rsidR="00F42840" w:rsidRPr="0014299A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14299A">
        <w:rPr>
          <w:rFonts w:ascii="Times New Roman" w:hAnsi="Times New Roman" w:cs="Times New Roman"/>
          <w:sz w:val="28"/>
          <w:szCs w:val="28"/>
        </w:rPr>
        <w:t>акционерного общества «</w:t>
      </w:r>
      <w:proofErr w:type="spellStart"/>
      <w:r w:rsidRPr="0014299A">
        <w:rPr>
          <w:rFonts w:ascii="Times New Roman" w:hAnsi="Times New Roman" w:cs="Times New Roman"/>
          <w:sz w:val="28"/>
          <w:szCs w:val="28"/>
        </w:rPr>
        <w:t>Бишкектеплосеть</w:t>
      </w:r>
      <w:proofErr w:type="spellEnd"/>
      <w:r w:rsidRPr="0014299A">
        <w:rPr>
          <w:rFonts w:ascii="Times New Roman" w:hAnsi="Times New Roman" w:cs="Times New Roman"/>
          <w:sz w:val="28"/>
          <w:szCs w:val="28"/>
        </w:rPr>
        <w:t xml:space="preserve">» и структурных подразделений </w:t>
      </w:r>
      <w:r w:rsidR="00EC6D18" w:rsidRPr="0014299A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14299A">
        <w:rPr>
          <w:rFonts w:ascii="Times New Roman" w:hAnsi="Times New Roman" w:cs="Times New Roman"/>
          <w:sz w:val="28"/>
          <w:szCs w:val="28"/>
        </w:rPr>
        <w:t>акционерного общества «Электрические станции».</w:t>
      </w:r>
    </w:p>
    <w:p w:rsidR="004A6474" w:rsidRDefault="004A6474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9EC" w:rsidRPr="00464767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767">
        <w:rPr>
          <w:rFonts w:ascii="Times New Roman" w:hAnsi="Times New Roman" w:cs="Times New Roman"/>
          <w:b/>
          <w:sz w:val="28"/>
          <w:szCs w:val="28"/>
        </w:rPr>
        <w:t>Тарифы на тепловую энергию для промышленности, бюджетных и прочих потребителей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 xml:space="preserve">Для потребителей данных групп, получающих тепловую энергию от </w:t>
      </w:r>
      <w:r w:rsidR="00EC6D18" w:rsidRPr="0014299A">
        <w:rPr>
          <w:rFonts w:ascii="Times New Roman" w:hAnsi="Times New Roman" w:cs="Times New Roman"/>
          <w:sz w:val="28"/>
          <w:szCs w:val="28"/>
        </w:rPr>
        <w:t>открытого акционерного общества</w:t>
      </w:r>
      <w:r w:rsidRPr="0014299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4299A">
        <w:rPr>
          <w:rFonts w:ascii="Times New Roman" w:hAnsi="Times New Roman" w:cs="Times New Roman"/>
          <w:sz w:val="28"/>
          <w:szCs w:val="28"/>
        </w:rPr>
        <w:t>Бишкектеплосеть</w:t>
      </w:r>
      <w:proofErr w:type="spellEnd"/>
      <w:r w:rsidRPr="0014299A">
        <w:rPr>
          <w:rFonts w:ascii="Times New Roman" w:hAnsi="Times New Roman" w:cs="Times New Roman"/>
          <w:sz w:val="28"/>
          <w:szCs w:val="28"/>
        </w:rPr>
        <w:t xml:space="preserve">», сохранен тариф </w:t>
      </w:r>
      <w:r w:rsidR="00EC6D18">
        <w:rPr>
          <w:rFonts w:ascii="Times New Roman" w:hAnsi="Times New Roman" w:cs="Times New Roman"/>
          <w:sz w:val="28"/>
          <w:szCs w:val="28"/>
        </w:rPr>
        <w:br/>
        <w:t xml:space="preserve">в размере </w:t>
      </w:r>
      <w:r w:rsidRPr="0014299A">
        <w:rPr>
          <w:rFonts w:ascii="Times New Roman" w:hAnsi="Times New Roman" w:cs="Times New Roman"/>
          <w:sz w:val="28"/>
          <w:szCs w:val="28"/>
        </w:rPr>
        <w:t>1695,1 сом/Гкал</w:t>
      </w:r>
      <w:r>
        <w:rPr>
          <w:rFonts w:ascii="Times New Roman" w:hAnsi="Times New Roman" w:cs="Times New Roman"/>
          <w:sz w:val="28"/>
          <w:szCs w:val="28"/>
        </w:rPr>
        <w:t xml:space="preserve"> (без учета налогов)</w:t>
      </w:r>
      <w:r w:rsidRPr="0014299A">
        <w:rPr>
          <w:rFonts w:ascii="Times New Roman" w:hAnsi="Times New Roman" w:cs="Times New Roman"/>
          <w:sz w:val="28"/>
          <w:szCs w:val="28"/>
        </w:rPr>
        <w:t xml:space="preserve">, действующий с апреля </w:t>
      </w:r>
      <w:r w:rsidR="00EC6D18">
        <w:rPr>
          <w:rFonts w:ascii="Times New Roman" w:hAnsi="Times New Roman" w:cs="Times New Roman"/>
          <w:sz w:val="28"/>
          <w:szCs w:val="28"/>
        </w:rPr>
        <w:br/>
      </w:r>
      <w:r w:rsidRPr="0014299A">
        <w:rPr>
          <w:rFonts w:ascii="Times New Roman" w:hAnsi="Times New Roman" w:cs="Times New Roman"/>
          <w:sz w:val="28"/>
          <w:szCs w:val="28"/>
        </w:rPr>
        <w:t>2015 года.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Для потребителей данных групп, получающих тепловую энергию от прочих теплоснабжающих организаций, тарифы на тепловую энергию будут применяться на уровне стоимости тепловой энергии.</w:t>
      </w:r>
    </w:p>
    <w:p w:rsidR="004A6474" w:rsidRDefault="004A6474" w:rsidP="00CF4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9EC" w:rsidRPr="00464767" w:rsidRDefault="00CF49EC" w:rsidP="00CF49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767">
        <w:rPr>
          <w:rFonts w:ascii="Times New Roman" w:hAnsi="Times New Roman" w:cs="Times New Roman"/>
          <w:b/>
          <w:sz w:val="28"/>
          <w:szCs w:val="28"/>
        </w:rPr>
        <w:t xml:space="preserve">Тарифы на горячую воду </w:t>
      </w:r>
    </w:p>
    <w:p w:rsidR="00CF49EC" w:rsidRDefault="00CF49EC" w:rsidP="00CF4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Для бытовых потребителей горячей воды настоящей ССТП сохраняется единый социально</w:t>
      </w:r>
      <w:r w:rsidR="0063227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4299A">
        <w:rPr>
          <w:rFonts w:ascii="Times New Roman" w:hAnsi="Times New Roman" w:cs="Times New Roman"/>
          <w:sz w:val="28"/>
          <w:szCs w:val="28"/>
        </w:rPr>
        <w:t xml:space="preserve">ориентированный тариф в размере </w:t>
      </w:r>
      <w:r w:rsidR="00EC6D18">
        <w:rPr>
          <w:rFonts w:ascii="Times New Roman" w:hAnsi="Times New Roman" w:cs="Times New Roman"/>
          <w:sz w:val="28"/>
          <w:szCs w:val="28"/>
        </w:rPr>
        <w:br/>
      </w:r>
      <w:r w:rsidRPr="0014299A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299A">
        <w:rPr>
          <w:rFonts w:ascii="Times New Roman" w:hAnsi="Times New Roman" w:cs="Times New Roman"/>
          <w:sz w:val="28"/>
          <w:szCs w:val="28"/>
        </w:rPr>
        <w:t>,76 сом/Гкал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429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9EC" w:rsidRPr="0014299A" w:rsidRDefault="00CF49EC" w:rsidP="00CF4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Вместе с тем, поскольку большая часть населения не имеет приборов учета горячей воды, предусмотрена оплата за горячую воду по нормативу, из расчета потребления на каждого проживающего в жилом помещении человека</w:t>
      </w:r>
      <w:r w:rsidR="00EC6D18">
        <w:rPr>
          <w:rFonts w:ascii="Times New Roman" w:hAnsi="Times New Roman" w:cs="Times New Roman"/>
          <w:sz w:val="28"/>
          <w:szCs w:val="28"/>
        </w:rPr>
        <w:t xml:space="preserve"> </w:t>
      </w:r>
      <w:r w:rsidR="00EC6D18" w:rsidRPr="002800CF">
        <w:rPr>
          <w:rFonts w:ascii="Times New Roman" w:hAnsi="Times New Roman" w:cs="Times New Roman"/>
          <w:sz w:val="28"/>
          <w:szCs w:val="28"/>
        </w:rPr>
        <w:t>–</w:t>
      </w:r>
      <w:r w:rsidRPr="0014299A">
        <w:rPr>
          <w:rFonts w:ascii="Times New Roman" w:hAnsi="Times New Roman" w:cs="Times New Roman"/>
          <w:sz w:val="28"/>
          <w:szCs w:val="28"/>
        </w:rPr>
        <w:t xml:space="preserve"> 4,8 м</w:t>
      </w:r>
      <w:r w:rsidRPr="0014299A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4299A">
        <w:rPr>
          <w:rFonts w:ascii="Times New Roman" w:hAnsi="Times New Roman" w:cs="Times New Roman"/>
          <w:sz w:val="28"/>
          <w:szCs w:val="28"/>
        </w:rPr>
        <w:t xml:space="preserve"> в месяц.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Для населения, не имеющего приборов учета горячей воды, настоящей ССТП также предусмотрено сохранение социально</w:t>
      </w:r>
      <w:r w:rsidR="0063227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14299A">
        <w:rPr>
          <w:rFonts w:ascii="Times New Roman" w:hAnsi="Times New Roman" w:cs="Times New Roman"/>
          <w:sz w:val="28"/>
          <w:szCs w:val="28"/>
        </w:rPr>
        <w:t xml:space="preserve">ориентированных тарифов. </w:t>
      </w:r>
    </w:p>
    <w:p w:rsidR="00CF49EC" w:rsidRPr="0014299A" w:rsidRDefault="00EC6D18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Для всех остальных потребителей,</w:t>
      </w:r>
      <w:r w:rsidR="00CF49EC" w:rsidRPr="0014299A">
        <w:rPr>
          <w:rFonts w:ascii="Times New Roman" w:hAnsi="Times New Roman" w:cs="Times New Roman"/>
          <w:sz w:val="28"/>
          <w:szCs w:val="28"/>
        </w:rPr>
        <w:t xml:space="preserve"> получающих горячее водоснабжение от </w:t>
      </w:r>
      <w:r>
        <w:rPr>
          <w:rFonts w:ascii="Times New Roman" w:hAnsi="Times New Roman" w:cs="Times New Roman"/>
          <w:sz w:val="28"/>
          <w:szCs w:val="28"/>
        </w:rPr>
        <w:t>открытого акционерного общества</w:t>
      </w:r>
      <w:r w:rsidR="00CF49EC" w:rsidRPr="0014299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F49EC" w:rsidRPr="0014299A">
        <w:rPr>
          <w:rFonts w:ascii="Times New Roman" w:hAnsi="Times New Roman" w:cs="Times New Roman"/>
          <w:sz w:val="28"/>
          <w:szCs w:val="28"/>
        </w:rPr>
        <w:t>Бишкектеплосеть</w:t>
      </w:r>
      <w:proofErr w:type="spellEnd"/>
      <w:r w:rsidR="00CF49EC" w:rsidRPr="0014299A">
        <w:rPr>
          <w:rFonts w:ascii="Times New Roman" w:hAnsi="Times New Roman" w:cs="Times New Roman"/>
          <w:sz w:val="28"/>
          <w:szCs w:val="28"/>
        </w:rPr>
        <w:t xml:space="preserve">», сохранен тариф </w:t>
      </w:r>
      <w:r>
        <w:rPr>
          <w:rFonts w:ascii="Times New Roman" w:hAnsi="Times New Roman" w:cs="Times New Roman"/>
          <w:sz w:val="28"/>
          <w:szCs w:val="28"/>
        </w:rPr>
        <w:t>в размере</w:t>
      </w:r>
      <w:r w:rsidR="00CF49EC" w:rsidRPr="0014299A">
        <w:rPr>
          <w:rFonts w:ascii="Times New Roman" w:hAnsi="Times New Roman" w:cs="Times New Roman"/>
          <w:sz w:val="28"/>
          <w:szCs w:val="28"/>
        </w:rPr>
        <w:t>1695,1 сом/Гкал</w:t>
      </w:r>
      <w:r w:rsidR="00CF49EC">
        <w:rPr>
          <w:rFonts w:ascii="Times New Roman" w:hAnsi="Times New Roman" w:cs="Times New Roman"/>
          <w:sz w:val="28"/>
          <w:szCs w:val="28"/>
        </w:rPr>
        <w:t xml:space="preserve"> (без учета налогов)</w:t>
      </w:r>
      <w:r w:rsidR="00CF49EC" w:rsidRPr="0014299A">
        <w:rPr>
          <w:rFonts w:ascii="Times New Roman" w:hAnsi="Times New Roman" w:cs="Times New Roman"/>
          <w:sz w:val="28"/>
          <w:szCs w:val="28"/>
        </w:rPr>
        <w:t>, действующий с апреля 2015 года.</w:t>
      </w:r>
    </w:p>
    <w:p w:rsidR="00CF49EC" w:rsidRPr="0014299A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299A">
        <w:rPr>
          <w:rFonts w:ascii="Times New Roman" w:hAnsi="Times New Roman" w:cs="Times New Roman"/>
          <w:sz w:val="28"/>
          <w:szCs w:val="28"/>
        </w:rPr>
        <w:t>Для потребителей данных групп, получающих горячее водоснабжение от прочих теплоснабжающих организаций, тарифы на тепловую энергию будут применяться на уровне стоимости горячей воды.</w:t>
      </w:r>
    </w:p>
    <w:p w:rsidR="00CF49EC" w:rsidRDefault="00CF49EC" w:rsidP="00CF49E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9EC" w:rsidRPr="00D95CEA" w:rsidRDefault="00CF49EC" w:rsidP="00CF49E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D95CEA">
        <w:rPr>
          <w:rFonts w:ascii="Times New Roman" w:hAnsi="Times New Roman" w:cs="Times New Roman"/>
          <w:b/>
          <w:sz w:val="28"/>
          <w:szCs w:val="28"/>
        </w:rPr>
        <w:t>4. Заключение</w:t>
      </w:r>
    </w:p>
    <w:p w:rsidR="00CF49EC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CEA">
        <w:rPr>
          <w:rFonts w:ascii="Times New Roman" w:hAnsi="Times New Roman" w:cs="Times New Roman"/>
          <w:sz w:val="28"/>
          <w:szCs w:val="28"/>
        </w:rPr>
        <w:t xml:space="preserve">В ходе реализации настоящей ССТП ежегодно будет проводиться анализ изменения цен на топливные энергетические ресурсы (газ, мазут, уголь, электроэнергия). По итогам проведенного анализа будет определяться отклонение основных технико-экономических показателей </w:t>
      </w:r>
      <w:r w:rsidRPr="00D95CEA">
        <w:rPr>
          <w:rFonts w:ascii="Times New Roman" w:hAnsi="Times New Roman" w:cs="Times New Roman"/>
          <w:sz w:val="28"/>
          <w:szCs w:val="28"/>
        </w:rPr>
        <w:lastRenderedPageBreak/>
        <w:t>деятельности предприятий теплоэнергетического сектора от показателей, приняты</w:t>
      </w:r>
      <w:r w:rsidR="00632270">
        <w:rPr>
          <w:rFonts w:ascii="Times New Roman" w:hAnsi="Times New Roman" w:cs="Times New Roman"/>
          <w:sz w:val="28"/>
          <w:szCs w:val="28"/>
          <w:lang w:val="ky-KG"/>
        </w:rPr>
        <w:t>х</w:t>
      </w:r>
      <w:r w:rsidRPr="00D95CEA">
        <w:rPr>
          <w:rFonts w:ascii="Times New Roman" w:hAnsi="Times New Roman" w:cs="Times New Roman"/>
          <w:sz w:val="28"/>
          <w:szCs w:val="28"/>
        </w:rPr>
        <w:t xml:space="preserve"> в ССТП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5C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49EC" w:rsidRDefault="00CF49EC" w:rsidP="00CF49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5CEA">
        <w:rPr>
          <w:rFonts w:ascii="Times New Roman" w:hAnsi="Times New Roman" w:cs="Times New Roman"/>
          <w:sz w:val="28"/>
          <w:szCs w:val="28"/>
        </w:rPr>
        <w:t>В перспективе, тарифы на тепловую энергию и горячую воду будут дифференцироваться по категориям потребителей, исходя из их соответствия реальным затратам, понесенным теплоснабжающими организациями при производстве, передаче, распределении и реализации тепловой энергии и горячей воды.</w:t>
      </w:r>
    </w:p>
    <w:p w:rsidR="00CF49EC" w:rsidRDefault="00554B0C" w:rsidP="00554B0C">
      <w:pPr>
        <w:tabs>
          <w:tab w:val="left" w:pos="425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F49EC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CF49EC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p w:rsidR="00CF49EC" w:rsidRDefault="00CF49EC" w:rsidP="00CF49EC">
      <w:pPr>
        <w:tabs>
          <w:tab w:val="left" w:pos="3828"/>
        </w:tabs>
        <w:spacing w:after="0" w:line="240" w:lineRule="auto"/>
        <w:ind w:left="3828"/>
        <w:rPr>
          <w:rFonts w:ascii="Times New Roman" w:hAnsi="Times New Roman" w:cs="Times New Roman"/>
          <w:sz w:val="28"/>
          <w:szCs w:val="28"/>
        </w:rPr>
      </w:pPr>
    </w:p>
    <w:sectPr w:rsidR="00CF49EC" w:rsidSect="004A0191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1F1" w:rsidRDefault="00A241F1">
      <w:pPr>
        <w:spacing w:after="0" w:line="240" w:lineRule="auto"/>
      </w:pPr>
      <w:r>
        <w:separator/>
      </w:r>
    </w:p>
  </w:endnote>
  <w:endnote w:type="continuationSeparator" w:id="0">
    <w:p w:rsidR="00A241F1" w:rsidRDefault="00A2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823145843"/>
      <w:docPartObj>
        <w:docPartGallery w:val="Page Numbers (Bottom of Page)"/>
        <w:docPartUnique/>
      </w:docPartObj>
    </w:sdtPr>
    <w:sdtEndPr/>
    <w:sdtContent>
      <w:p w:rsidR="004A0191" w:rsidRPr="004A0191" w:rsidRDefault="004A0191" w:rsidP="004A0191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A01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019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01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47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01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1F1" w:rsidRDefault="00A241F1">
      <w:pPr>
        <w:spacing w:after="0" w:line="240" w:lineRule="auto"/>
      </w:pPr>
      <w:r>
        <w:separator/>
      </w:r>
    </w:p>
  </w:footnote>
  <w:footnote w:type="continuationSeparator" w:id="0">
    <w:p w:rsidR="00A241F1" w:rsidRDefault="00A241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9EC"/>
    <w:rsid w:val="000F14A3"/>
    <w:rsid w:val="001C5E07"/>
    <w:rsid w:val="00314833"/>
    <w:rsid w:val="003376DA"/>
    <w:rsid w:val="004017AA"/>
    <w:rsid w:val="00420BC7"/>
    <w:rsid w:val="00464767"/>
    <w:rsid w:val="004A0191"/>
    <w:rsid w:val="004A6474"/>
    <w:rsid w:val="00554B0C"/>
    <w:rsid w:val="00632270"/>
    <w:rsid w:val="006E20B1"/>
    <w:rsid w:val="008C3DFA"/>
    <w:rsid w:val="00A241F1"/>
    <w:rsid w:val="00A44F44"/>
    <w:rsid w:val="00CA1F25"/>
    <w:rsid w:val="00CF49EC"/>
    <w:rsid w:val="00D350ED"/>
    <w:rsid w:val="00E9530D"/>
    <w:rsid w:val="00EC6D18"/>
    <w:rsid w:val="00EF0197"/>
    <w:rsid w:val="00F4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B14EBE-D9F4-44BE-8D51-18727DA98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CF49EC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CF4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F49EC"/>
  </w:style>
  <w:style w:type="paragraph" w:styleId="a5">
    <w:name w:val="Balloon Text"/>
    <w:basedOn w:val="a"/>
    <w:link w:val="a6"/>
    <w:uiPriority w:val="99"/>
    <w:semiHidden/>
    <w:unhideWhenUsed/>
    <w:rsid w:val="00CF4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9E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3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5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3541B-7DE3-4582-A482-B6B8C8D8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Улугбек Нургазиев</cp:lastModifiedBy>
  <cp:revision>7</cp:revision>
  <cp:lastPrinted>2020-03-17T04:12:00Z</cp:lastPrinted>
  <dcterms:created xsi:type="dcterms:W3CDTF">2020-03-09T09:27:00Z</dcterms:created>
  <dcterms:modified xsi:type="dcterms:W3CDTF">2020-03-17T04:13:00Z</dcterms:modified>
</cp:coreProperties>
</file>